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414E37" w:rsidRPr="00414E37">
        <w:rPr>
          <w:rFonts w:ascii="GHEA Grapalat" w:hAnsi="GHEA Grapalat"/>
          <w:i w:val="0"/>
          <w:lang w:val="af-ZA"/>
        </w:rPr>
        <w:t>պաշտպանության նախարարի տեղակալ</w:t>
      </w:r>
      <w:r w:rsidR="00414E37">
        <w:rPr>
          <w:rFonts w:ascii="GHEA Grapalat" w:hAnsi="GHEA Grapalat"/>
          <w:i w:val="0"/>
          <w:lang w:val="af-ZA"/>
        </w:rPr>
        <w:t>ի</w:t>
      </w:r>
      <w:r w:rsidR="00414E37" w:rsidRPr="004803E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201</w:t>
      </w:r>
      <w:r w:rsidR="00414E37">
        <w:rPr>
          <w:rFonts w:ascii="GHEA Grapalat" w:hAnsi="GHEA Grapalat"/>
          <w:i w:val="0"/>
          <w:color w:val="FF0000"/>
          <w:lang w:val="af-ZA"/>
        </w:rPr>
        <w:t>9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2544C6">
        <w:rPr>
          <w:rFonts w:ascii="GHEA Grapalat" w:hAnsi="GHEA Grapalat"/>
          <w:i w:val="0"/>
          <w:color w:val="FF0000"/>
          <w:lang w:val="af-ZA"/>
        </w:rPr>
        <w:t>ս</w:t>
      </w:r>
      <w:r w:rsidR="008F2D5E">
        <w:rPr>
          <w:rFonts w:ascii="GHEA Grapalat" w:hAnsi="GHEA Grapalat"/>
          <w:i w:val="0"/>
          <w:color w:val="FF0000"/>
          <w:lang w:val="af-ZA"/>
        </w:rPr>
        <w:t>եպտեմբերի</w:t>
      </w:r>
      <w:r w:rsidR="002544C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CC2C0C">
        <w:rPr>
          <w:rFonts w:ascii="GHEA Grapalat" w:hAnsi="GHEA Grapalat"/>
          <w:i w:val="0"/>
          <w:color w:val="FF0000"/>
          <w:lang w:val="af-ZA"/>
        </w:rPr>
        <w:t>24</w:t>
      </w:r>
      <w:bookmarkStart w:id="0" w:name="_GoBack"/>
      <w:bookmarkEnd w:id="0"/>
      <w:r w:rsidR="000C4947" w:rsidRPr="00762976">
        <w:rPr>
          <w:rFonts w:ascii="GHEA Grapalat" w:hAnsi="GHEA Grapalat"/>
          <w:i w:val="0"/>
          <w:color w:val="FF0000"/>
          <w:lang w:val="af-ZA"/>
        </w:rPr>
        <w:t xml:space="preserve">-ի թիվ </w:t>
      </w:r>
      <w:r w:rsidR="002544C6">
        <w:rPr>
          <w:rFonts w:ascii="GHEA Grapalat" w:hAnsi="GHEA Grapalat"/>
          <w:i w:val="0"/>
          <w:color w:val="FF0000"/>
          <w:lang w:val="af-ZA"/>
        </w:rPr>
        <w:t>723</w:t>
      </w:r>
      <w:r w:rsidR="000C4947" w:rsidRPr="00762976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F6672A">
        <w:rPr>
          <w:rFonts w:ascii="GHEA Grapalat" w:hAnsi="GHEA Grapalat"/>
          <w:b/>
          <w:lang w:val="es-ES"/>
        </w:rPr>
        <w:t>77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DE5AC4">
      <w:pPr>
        <w:pStyle w:val="BodyTextIndent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14E37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F6672A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Տեսախցիկ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:rsidR="00566C9B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տեսախցիկների</w:t>
      </w:r>
      <w:r w:rsidR="00DE5AC4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 xml:space="preserve">անվտանգության համակարգերի 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և/կամ 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հսկողության,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անվտանգության կամ</w:t>
      </w:r>
      <w:r w:rsidR="009F12C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ազդանշանային սարքերի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դրանց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օժանդակ մասերի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E5AC4" w:rsidRDefault="00566C9B" w:rsidP="00762976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</w:p>
    <w:p w:rsidR="00566C9B" w:rsidRPr="007D5A3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7D5A3B">
        <w:rPr>
          <w:rFonts w:ascii="GHEA Grapalat" w:hAnsi="GHEA Grapalat" w:cs="Sylfaen"/>
          <w:b/>
          <w:lang w:val="af-ZA"/>
        </w:rPr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lastRenderedPageBreak/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DF27F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392CC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77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 207</w:t>
      </w:r>
      <w:r w:rsidR="00DF2A32">
        <w:rPr>
          <w:rFonts w:ascii="GHEA Grapalat" w:hAnsi="GHEA Grapalat"/>
          <w:b/>
        </w:rPr>
        <w:t>0</w:t>
      </w:r>
      <w:r w:rsidR="00AE60F6" w:rsidRPr="004803EF">
        <w:rPr>
          <w:rFonts w:ascii="GHEA Grapalat" w:hAnsi="GHEA Grapalat"/>
          <w:b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</w:t>
      </w:r>
      <w:r w:rsidR="00EE1DE4">
        <w:rPr>
          <w:rFonts w:ascii="GHEA Grapalat" w:hAnsi="GHEA Grapalat" w:cs="Sylfaen"/>
        </w:rPr>
        <w:t>գլխավոր</w:t>
      </w:r>
      <w:r w:rsidR="00DF2A32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DF2A32">
        <w:rPr>
          <w:rFonts w:ascii="GHEA Grapalat" w:hAnsi="GHEA Grapalat"/>
          <w:b/>
          <w:lang w:val="es-ES"/>
        </w:rPr>
        <w:t>Վ</w:t>
      </w:r>
      <w:r w:rsidR="00AE60F6" w:rsidRPr="004803EF">
        <w:rPr>
          <w:rFonts w:ascii="GHEA Grapalat" w:hAnsi="GHEA Grapalat"/>
          <w:b/>
          <w:lang w:val="es-ES"/>
        </w:rPr>
        <w:t xml:space="preserve">. </w:t>
      </w:r>
      <w:r w:rsidR="00DF2A32">
        <w:rPr>
          <w:rFonts w:ascii="GHEA Grapalat" w:hAnsi="GHEA Grapalat"/>
          <w:b/>
          <w:lang w:val="es-ES"/>
        </w:rPr>
        <w:t>Սահակ</w:t>
      </w:r>
      <w:r w:rsidR="00AE60F6" w:rsidRPr="004803EF">
        <w:rPr>
          <w:rFonts w:ascii="GHEA Grapalat" w:hAnsi="GHEA Grapalat"/>
          <w:b/>
          <w:lang w:val="es-ES"/>
        </w:rPr>
        <w:t>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5C7C8E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0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414E37"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 w:rsidR="005C7C8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Վ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5C7C8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Սահակ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5C7C8E" w:rsidRPr="001365A4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v.sahakyan@mil.am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3C5334">
        <w:rPr>
          <w:rFonts w:ascii="GHEA Grapalat" w:hAnsi="GHEA Grapalat"/>
          <w:b/>
          <w:lang w:val="es-ES"/>
        </w:rPr>
        <w:t>77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lastRenderedPageBreak/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DF27F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A11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77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6A112C">
        <w:rPr>
          <w:rFonts w:ascii="GHEA Grapalat" w:hAnsi="GHEA Grapalat"/>
          <w:b/>
          <w:lang w:val="es-ES"/>
        </w:rPr>
        <w:t>77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36" w:rsidRDefault="00656036" w:rsidP="00566C9B">
      <w:pPr>
        <w:spacing w:after="0" w:line="240" w:lineRule="auto"/>
      </w:pPr>
      <w:r>
        <w:separator/>
      </w:r>
    </w:p>
  </w:endnote>
  <w:endnote w:type="continuationSeparator" w:id="0">
    <w:p w:rsidR="00656036" w:rsidRDefault="00656036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36" w:rsidRDefault="00656036" w:rsidP="00566C9B">
      <w:pPr>
        <w:spacing w:after="0" w:line="240" w:lineRule="auto"/>
      </w:pPr>
      <w:r>
        <w:separator/>
      </w:r>
    </w:p>
  </w:footnote>
  <w:footnote w:type="continuationSeparator" w:id="0">
    <w:p w:rsidR="00656036" w:rsidRDefault="00656036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A5010"/>
    <w:rsid w:val="000C4947"/>
    <w:rsid w:val="00150242"/>
    <w:rsid w:val="001C2834"/>
    <w:rsid w:val="001D753B"/>
    <w:rsid w:val="002119F2"/>
    <w:rsid w:val="00227B8F"/>
    <w:rsid w:val="002544C6"/>
    <w:rsid w:val="00355E97"/>
    <w:rsid w:val="0035723D"/>
    <w:rsid w:val="00380CFA"/>
    <w:rsid w:val="0038136E"/>
    <w:rsid w:val="00383559"/>
    <w:rsid w:val="00392CC7"/>
    <w:rsid w:val="003B669F"/>
    <w:rsid w:val="003C5334"/>
    <w:rsid w:val="003C6FB6"/>
    <w:rsid w:val="00414E37"/>
    <w:rsid w:val="004803EF"/>
    <w:rsid w:val="004F7668"/>
    <w:rsid w:val="0055301C"/>
    <w:rsid w:val="00566C9B"/>
    <w:rsid w:val="00584768"/>
    <w:rsid w:val="005C7C8E"/>
    <w:rsid w:val="005E5102"/>
    <w:rsid w:val="00656036"/>
    <w:rsid w:val="006A112C"/>
    <w:rsid w:val="006F1053"/>
    <w:rsid w:val="00710A1E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8F2D5E"/>
    <w:rsid w:val="009545C6"/>
    <w:rsid w:val="009C40E7"/>
    <w:rsid w:val="009D4FD8"/>
    <w:rsid w:val="009F12C8"/>
    <w:rsid w:val="00A260B4"/>
    <w:rsid w:val="00AE60F6"/>
    <w:rsid w:val="00B26478"/>
    <w:rsid w:val="00B41343"/>
    <w:rsid w:val="00BC374E"/>
    <w:rsid w:val="00CC045D"/>
    <w:rsid w:val="00CC2C0C"/>
    <w:rsid w:val="00DC4010"/>
    <w:rsid w:val="00DD58B7"/>
    <w:rsid w:val="00DE5AC4"/>
    <w:rsid w:val="00DF27F7"/>
    <w:rsid w:val="00DF2A32"/>
    <w:rsid w:val="00ED756F"/>
    <w:rsid w:val="00EE1DE4"/>
    <w:rsid w:val="00F10491"/>
    <w:rsid w:val="00F6672A"/>
    <w:rsid w:val="00F96A87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hak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44</cp:revision>
  <cp:lastPrinted>2017-09-09T09:26:00Z</cp:lastPrinted>
  <dcterms:created xsi:type="dcterms:W3CDTF">2017-08-07T06:12:00Z</dcterms:created>
  <dcterms:modified xsi:type="dcterms:W3CDTF">2019-09-24T13:39:00Z</dcterms:modified>
</cp:coreProperties>
</file>